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F9" w:rsidRDefault="008077F9" w:rsidP="008077F9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О некоторых вопросах антикоррупционного законодательства в России</w:t>
      </w:r>
    </w:p>
    <w:bookmarkEnd w:id="0"/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Действующее антикоррупционное законодательство для организаций любой формы собственности предусматривает обязанность принимать меры по предупреждению коррупции, которая закреплена статьей 13.3 Федерального закона от 25.12.2008 № 273-ФЗ «О противодействии коррупции». В частности, такие меры могут включать: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определение подразделений или должностных лиц, ответственных за профилактику коррупционных и иных правонарушений, в том числе в части закрепления полномочий по подготовке и направлению уведомлений в государственные и муниципальные органы при приеме на работу бывших государственных и муниципальных служащих;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сотрудничество организации с правоохранительными органами; - разработку и внедрение в практику стандартов и процедур, направленных на обеспечение добросовестной работы организации. 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в соответствии со статьей 3 Федерального закона от 25.12.2008 № 273- ФЗ «О противодействии коррупции» противодействие коррупции в Российской Федерации основывается на следующих основных принципах: 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1) признание, обеспечение и защита основных прав и свобод человека и гражданина;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2) законность;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3) публичность и открытость деятельности государственных органов и органов местного самоуправления;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4) неотвратимость ответственности за совершение коррупционных правонарушений;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6) приоритетное применение мер по предупреждению коррупции;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7) сотрудничество государства с институтами гражданского общества, международными организациями и физическими лицами.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рамках указанных требований закона в организациях разрабатываются и утверждаются антикоррупционные документы, в том числе положение о комиссии </w:t>
      </w:r>
      <w:proofErr w:type="gramStart"/>
      <w:r>
        <w:rPr>
          <w:rFonts w:ascii="Times New Roman" w:hAnsi="Times New Roman"/>
        </w:rPr>
        <w:t>по  противодействию</w:t>
      </w:r>
      <w:proofErr w:type="gramEnd"/>
      <w:r>
        <w:rPr>
          <w:rFonts w:ascii="Times New Roman" w:hAnsi="Times New Roman"/>
        </w:rPr>
        <w:t xml:space="preserve"> коррупции, кодекс этики и служебного поведения работников, положение по предотвращению и урегулированию конфликта интересов, план мероприятий по профилактике коррупционных проявлений.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Специальные обязанности в связи с предупреждением и противодействием коррупции могут устанавливаться для определенной категории лиц, работающих в организации, в том числе руководства организации; должностных лиц, ответственных за реализацию антикоррупционной политики; лиц, деятельность которых связана с коррупционными рисками, в частности, осуществляющих закупки товаров, работ и услуг, бухгалтерский учет, внутренний контроль и аудит, а также наделенных организационно-распорядительными и административно-</w:t>
      </w:r>
      <w:r>
        <w:rPr>
          <w:rFonts w:ascii="Times New Roman" w:hAnsi="Times New Roman"/>
        </w:rPr>
        <w:lastRenderedPageBreak/>
        <w:t xml:space="preserve">хозяйственными полномочиями и т.п. </w:t>
      </w:r>
    </w:p>
    <w:p w:rsidR="008077F9" w:rsidRDefault="008077F9" w:rsidP="008077F9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законодательством, за совершение неправомерных действий, повлекших неисполнение возложенных на него трудовых обязанностей.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81"/>
    <w:rsid w:val="00646F81"/>
    <w:rsid w:val="008077F9"/>
    <w:rsid w:val="00A5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AB2D9-16D7-44A7-8F8F-B77B2C37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F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2026-08-14T07:22:00Z</dcterms:created>
  <dcterms:modified xsi:type="dcterms:W3CDTF">2026-08-14T07:22:00Z</dcterms:modified>
</cp:coreProperties>
</file>